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69" w:rsidRPr="00894669" w:rsidRDefault="00894669" w:rsidP="00894669">
      <w:pPr>
        <w:spacing w:after="0" w:line="240" w:lineRule="atLeast"/>
        <w:outlineLvl w:val="0"/>
        <w:rPr>
          <w:rFonts w:ascii="Arial" w:eastAsia="Times New Roman" w:hAnsi="Arial" w:cs="Arial"/>
          <w:kern w:val="36"/>
          <w:sz w:val="41"/>
          <w:szCs w:val="41"/>
        </w:rPr>
      </w:pPr>
      <w:r w:rsidRPr="00894669">
        <w:rPr>
          <w:rFonts w:ascii="Arial" w:eastAsia="Times New Roman" w:hAnsi="Arial" w:cs="Arial"/>
          <w:kern w:val="36"/>
          <w:sz w:val="41"/>
          <w:szCs w:val="41"/>
        </w:rPr>
        <w:t>ADATVÉDELMI ÉS ADATKEZELÉSI SZABÁLYZAT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b/>
          <w:bCs/>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adatvédelmi és adatkezelési szabályzat alkalmazása</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b/>
          <w:bCs/>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tbl>
      <w:tblPr>
        <w:tblW w:w="0" w:type="auto"/>
        <w:tblLook w:val="04A0" w:firstRow="1" w:lastRow="0" w:firstColumn="1" w:lastColumn="0" w:noHBand="0" w:noVBand="1"/>
      </w:tblPr>
      <w:tblGrid>
        <w:gridCol w:w="4290"/>
        <w:gridCol w:w="4710"/>
      </w:tblGrid>
      <w:tr w:rsidR="00894669" w:rsidRPr="00894669" w:rsidTr="00894669">
        <w:tc>
          <w:tcPr>
            <w:tcW w:w="4290" w:type="dxa"/>
            <w:tcMar>
              <w:top w:w="0" w:type="dxa"/>
              <w:left w:w="0" w:type="dxa"/>
              <w:bottom w:w="0" w:type="dxa"/>
              <w:right w:w="0" w:type="dxa"/>
            </w:tcMar>
            <w:vAlign w:val="center"/>
            <w:hideMark/>
          </w:tcPr>
          <w:p w:rsidR="00894669" w:rsidRPr="00894669" w:rsidRDefault="00894669">
            <w:pPr>
              <w:spacing w:after="0" w:line="240" w:lineRule="auto"/>
              <w:rPr>
                <w:rFonts w:ascii="Arial" w:eastAsia="Times New Roman" w:hAnsi="Arial" w:cs="Arial"/>
                <w:sz w:val="24"/>
                <w:szCs w:val="24"/>
              </w:rPr>
            </w:pPr>
            <w:r w:rsidRPr="00894669">
              <w:rPr>
                <w:rFonts w:ascii="Arial" w:eastAsia="Times New Roman" w:hAnsi="Arial" w:cs="Arial"/>
                <w:sz w:val="24"/>
                <w:szCs w:val="24"/>
              </w:rPr>
              <w:t>A szervezet megnevezése:</w:t>
            </w:r>
          </w:p>
        </w:tc>
        <w:tc>
          <w:tcPr>
            <w:tcW w:w="4710" w:type="dxa"/>
            <w:tcMar>
              <w:top w:w="0" w:type="dxa"/>
              <w:left w:w="0" w:type="dxa"/>
              <w:bottom w:w="0" w:type="dxa"/>
              <w:right w:w="0" w:type="dxa"/>
            </w:tcMar>
            <w:vAlign w:val="center"/>
            <w:hideMark/>
          </w:tcPr>
          <w:p w:rsidR="00894669" w:rsidRPr="00894669" w:rsidRDefault="00894669">
            <w:pPr>
              <w:spacing w:after="0" w:line="240" w:lineRule="auto"/>
              <w:rPr>
                <w:rFonts w:ascii="Arial" w:eastAsia="Times New Roman" w:hAnsi="Arial" w:cs="Arial"/>
                <w:sz w:val="24"/>
                <w:szCs w:val="24"/>
              </w:rPr>
            </w:pPr>
            <w:r w:rsidRPr="00894669">
              <w:rPr>
                <w:rFonts w:ascii="Arial" w:eastAsia="Times New Roman" w:hAnsi="Arial" w:cs="Arial"/>
                <w:sz w:val="24"/>
                <w:szCs w:val="24"/>
              </w:rPr>
              <w:t>JENEI Építő és Épületburkoló Kft.</w:t>
            </w:r>
          </w:p>
        </w:tc>
      </w:tr>
      <w:tr w:rsidR="00894669" w:rsidRPr="00894669" w:rsidTr="00894669">
        <w:tc>
          <w:tcPr>
            <w:tcW w:w="4290" w:type="dxa"/>
            <w:tcMar>
              <w:top w:w="0" w:type="dxa"/>
              <w:left w:w="0" w:type="dxa"/>
              <w:bottom w:w="0" w:type="dxa"/>
              <w:right w:w="0" w:type="dxa"/>
            </w:tcMar>
            <w:vAlign w:val="center"/>
            <w:hideMark/>
          </w:tcPr>
          <w:p w:rsidR="00894669" w:rsidRPr="00894669" w:rsidRDefault="00894669">
            <w:pPr>
              <w:spacing w:after="0" w:line="240" w:lineRule="auto"/>
              <w:rPr>
                <w:rFonts w:ascii="Arial" w:eastAsia="Times New Roman" w:hAnsi="Arial" w:cs="Arial"/>
                <w:sz w:val="24"/>
                <w:szCs w:val="24"/>
              </w:rPr>
            </w:pPr>
            <w:r w:rsidRPr="00894669">
              <w:rPr>
                <w:rFonts w:ascii="Arial" w:eastAsia="Times New Roman" w:hAnsi="Arial" w:cs="Arial"/>
                <w:sz w:val="24"/>
                <w:szCs w:val="24"/>
              </w:rPr>
              <w:t>A szervezet székhelye:</w:t>
            </w:r>
          </w:p>
        </w:tc>
        <w:tc>
          <w:tcPr>
            <w:tcW w:w="4710" w:type="dxa"/>
            <w:tcMar>
              <w:top w:w="0" w:type="dxa"/>
              <w:left w:w="0" w:type="dxa"/>
              <w:bottom w:w="0" w:type="dxa"/>
              <w:right w:w="0" w:type="dxa"/>
            </w:tcMar>
            <w:vAlign w:val="center"/>
            <w:hideMark/>
          </w:tcPr>
          <w:p w:rsidR="00894669" w:rsidRPr="00894669" w:rsidRDefault="00894669">
            <w:pPr>
              <w:spacing w:after="0" w:line="240" w:lineRule="auto"/>
              <w:rPr>
                <w:rFonts w:ascii="Arial" w:eastAsia="Times New Roman" w:hAnsi="Arial" w:cs="Arial"/>
                <w:sz w:val="24"/>
                <w:szCs w:val="24"/>
              </w:rPr>
            </w:pPr>
            <w:r w:rsidRPr="00894669">
              <w:rPr>
                <w:rFonts w:ascii="Arial" w:eastAsia="Times New Roman" w:hAnsi="Arial" w:cs="Arial"/>
                <w:sz w:val="24"/>
                <w:szCs w:val="24"/>
              </w:rPr>
              <w:t>2837 Vértesszőlős, Ady út 37.</w:t>
            </w:r>
          </w:p>
        </w:tc>
      </w:tr>
    </w:tbl>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u w:val="single"/>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Ez a szabályzat a természetes személyeknek a személyes adatok kezelése tekintetében történő védelmére és a személyes adatok szabad áramlására vonatkozó szabályokat állapít meg. A szabályzatban foglaltakat kell alkalmazni a konkrét adatkezelési tevékenységek során, valamint az adatkezelést szabályozó utasítások és tájékoztatások kiadásakor.</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Adatvédelmi tisztviselő alkalmazási (kijelölési) kötelezettség kiterjed minden közhatalmi szervre vagy egyéb, közfeladatot ellátó szervre (függetlenül attól, hogy milyen adatokat dolgoz fel), valamint egyéb olyan szervezetekre, amelyek fő tevékenysége az egyének szisztematikus, nagymértékű megfigyelése, vagy amelyek a személyes adatok különleges kategóriáit nagy számban kezelik.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u w:val="single"/>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szervezet adatvédelmi tisztviselőt                          □ alkalmaz            x nem alkalmaz</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u w:val="single"/>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Adatvédelmi tisztviselő alkalmazása esetén:</w:t>
      </w:r>
    </w:p>
    <w:tbl>
      <w:tblPr>
        <w:tblW w:w="0" w:type="auto"/>
        <w:tblLook w:val="04A0" w:firstRow="1" w:lastRow="0" w:firstColumn="1" w:lastColumn="0" w:noHBand="0" w:noVBand="1"/>
      </w:tblPr>
      <w:tblGrid>
        <w:gridCol w:w="4290"/>
        <w:gridCol w:w="4710"/>
      </w:tblGrid>
      <w:tr w:rsidR="00894669" w:rsidRPr="00894669" w:rsidTr="00894669">
        <w:tc>
          <w:tcPr>
            <w:tcW w:w="4290" w:type="dxa"/>
            <w:tcMar>
              <w:top w:w="0" w:type="dxa"/>
              <w:left w:w="0" w:type="dxa"/>
              <w:bottom w:w="0" w:type="dxa"/>
              <w:right w:w="0" w:type="dxa"/>
            </w:tcMar>
            <w:vAlign w:val="center"/>
            <w:hideMark/>
          </w:tcPr>
          <w:p w:rsidR="00894669" w:rsidRPr="00894669" w:rsidRDefault="00894669">
            <w:pPr>
              <w:spacing w:after="0" w:line="240" w:lineRule="auto"/>
              <w:rPr>
                <w:rFonts w:ascii="Arial" w:eastAsia="Times New Roman" w:hAnsi="Arial" w:cs="Arial"/>
                <w:sz w:val="24"/>
                <w:szCs w:val="24"/>
              </w:rPr>
            </w:pPr>
            <w:r w:rsidRPr="00894669">
              <w:rPr>
                <w:rFonts w:ascii="Arial" w:eastAsia="Times New Roman" w:hAnsi="Arial" w:cs="Arial"/>
                <w:sz w:val="24"/>
                <w:szCs w:val="24"/>
              </w:rPr>
              <w:t>Neve:</w:t>
            </w:r>
          </w:p>
        </w:tc>
        <w:tc>
          <w:tcPr>
            <w:tcW w:w="4710" w:type="dxa"/>
            <w:tcMar>
              <w:top w:w="0" w:type="dxa"/>
              <w:left w:w="0" w:type="dxa"/>
              <w:bottom w:w="0" w:type="dxa"/>
              <w:right w:w="0" w:type="dxa"/>
            </w:tcMar>
            <w:vAlign w:val="center"/>
            <w:hideMark/>
          </w:tcPr>
          <w:p w:rsidR="00894669" w:rsidRPr="00894669" w:rsidRDefault="00894669">
            <w:pPr>
              <w:spacing w:after="0" w:line="240" w:lineRule="auto"/>
              <w:rPr>
                <w:rFonts w:ascii="Arial" w:eastAsia="Times New Roman" w:hAnsi="Arial" w:cs="Arial"/>
                <w:sz w:val="24"/>
                <w:szCs w:val="24"/>
              </w:rPr>
            </w:pPr>
            <w:r w:rsidRPr="00894669">
              <w:rPr>
                <w:rFonts w:ascii="Arial" w:eastAsia="Times New Roman" w:hAnsi="Arial" w:cs="Arial"/>
                <w:sz w:val="24"/>
                <w:szCs w:val="24"/>
              </w:rPr>
              <w:t>–</w:t>
            </w:r>
          </w:p>
        </w:tc>
      </w:tr>
      <w:tr w:rsidR="00894669" w:rsidRPr="00894669" w:rsidTr="00894669">
        <w:tc>
          <w:tcPr>
            <w:tcW w:w="4290" w:type="dxa"/>
            <w:tcMar>
              <w:top w:w="0" w:type="dxa"/>
              <w:left w:w="0" w:type="dxa"/>
              <w:bottom w:w="0" w:type="dxa"/>
              <w:right w:w="0" w:type="dxa"/>
            </w:tcMar>
            <w:vAlign w:val="center"/>
            <w:hideMark/>
          </w:tcPr>
          <w:p w:rsidR="00894669" w:rsidRPr="00894669" w:rsidRDefault="00894669">
            <w:pPr>
              <w:spacing w:after="0" w:line="240" w:lineRule="auto"/>
              <w:rPr>
                <w:rFonts w:ascii="Arial" w:eastAsia="Times New Roman" w:hAnsi="Arial" w:cs="Arial"/>
                <w:sz w:val="24"/>
                <w:szCs w:val="24"/>
              </w:rPr>
            </w:pPr>
            <w:r w:rsidRPr="00894669">
              <w:rPr>
                <w:rFonts w:ascii="Arial" w:eastAsia="Times New Roman" w:hAnsi="Arial" w:cs="Arial"/>
                <w:sz w:val="24"/>
                <w:szCs w:val="24"/>
              </w:rPr>
              <w:t>Beosztása:</w:t>
            </w:r>
          </w:p>
        </w:tc>
        <w:tc>
          <w:tcPr>
            <w:tcW w:w="4710" w:type="dxa"/>
            <w:tcMar>
              <w:top w:w="0" w:type="dxa"/>
              <w:left w:w="0" w:type="dxa"/>
              <w:bottom w:w="0" w:type="dxa"/>
              <w:right w:w="0" w:type="dxa"/>
            </w:tcMar>
            <w:vAlign w:val="center"/>
            <w:hideMark/>
          </w:tcPr>
          <w:p w:rsidR="00894669" w:rsidRPr="00894669" w:rsidRDefault="00894669">
            <w:pPr>
              <w:spacing w:after="0" w:line="240" w:lineRule="auto"/>
              <w:rPr>
                <w:rFonts w:ascii="Arial" w:eastAsia="Times New Roman" w:hAnsi="Arial" w:cs="Arial"/>
                <w:sz w:val="24"/>
                <w:szCs w:val="24"/>
              </w:rPr>
            </w:pPr>
            <w:r w:rsidRPr="00894669">
              <w:rPr>
                <w:rFonts w:ascii="Arial" w:eastAsia="Times New Roman" w:hAnsi="Arial" w:cs="Arial"/>
                <w:sz w:val="24"/>
                <w:szCs w:val="24"/>
              </w:rPr>
              <w:t>–</w:t>
            </w:r>
          </w:p>
        </w:tc>
      </w:tr>
      <w:tr w:rsidR="00894669" w:rsidRPr="00894669" w:rsidTr="00894669">
        <w:tc>
          <w:tcPr>
            <w:tcW w:w="4290" w:type="dxa"/>
            <w:tcMar>
              <w:top w:w="0" w:type="dxa"/>
              <w:left w:w="0" w:type="dxa"/>
              <w:bottom w:w="0" w:type="dxa"/>
              <w:right w:w="0" w:type="dxa"/>
            </w:tcMar>
            <w:vAlign w:val="center"/>
            <w:hideMark/>
          </w:tcPr>
          <w:p w:rsidR="00894669" w:rsidRPr="00894669" w:rsidRDefault="00894669">
            <w:pPr>
              <w:spacing w:after="0" w:line="240" w:lineRule="auto"/>
              <w:rPr>
                <w:rFonts w:ascii="Arial" w:eastAsia="Times New Roman" w:hAnsi="Arial" w:cs="Arial"/>
                <w:sz w:val="24"/>
                <w:szCs w:val="24"/>
              </w:rPr>
            </w:pPr>
            <w:r w:rsidRPr="00894669">
              <w:rPr>
                <w:rFonts w:ascii="Arial" w:eastAsia="Times New Roman" w:hAnsi="Arial" w:cs="Arial"/>
                <w:sz w:val="24"/>
                <w:szCs w:val="24"/>
              </w:rPr>
              <w:t>Elérhetősége:</w:t>
            </w:r>
          </w:p>
        </w:tc>
        <w:tc>
          <w:tcPr>
            <w:tcW w:w="4710" w:type="dxa"/>
            <w:tcMar>
              <w:top w:w="0" w:type="dxa"/>
              <w:left w:w="0" w:type="dxa"/>
              <w:bottom w:w="0" w:type="dxa"/>
              <w:right w:w="0" w:type="dxa"/>
            </w:tcMar>
            <w:vAlign w:val="center"/>
            <w:hideMark/>
          </w:tcPr>
          <w:p w:rsidR="00894669" w:rsidRPr="00894669" w:rsidRDefault="00894669">
            <w:pPr>
              <w:spacing w:after="0" w:line="240" w:lineRule="auto"/>
              <w:rPr>
                <w:rFonts w:ascii="Arial" w:eastAsia="Times New Roman" w:hAnsi="Arial" w:cs="Arial"/>
                <w:sz w:val="24"/>
                <w:szCs w:val="24"/>
              </w:rPr>
            </w:pPr>
            <w:r w:rsidRPr="00894669">
              <w:rPr>
                <w:rFonts w:ascii="Arial" w:eastAsia="Times New Roman" w:hAnsi="Arial" w:cs="Arial"/>
                <w:sz w:val="24"/>
                <w:szCs w:val="24"/>
              </w:rPr>
              <w:t>–</w:t>
            </w:r>
          </w:p>
        </w:tc>
      </w:tr>
    </w:tbl>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szabályzat hatálya</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E szabályzat visszavonásig érvényes, hatálya kiterjed a szervezet tisztségviselőire, alkalmazottaira és a szervezet adatvédelmi tisztviselőjére.</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Dátum: 2019.március 20.</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60" w:lineRule="atLeast"/>
        <w:outlineLvl w:val="2"/>
        <w:rPr>
          <w:rFonts w:ascii="Times New Roman" w:eastAsia="Times New Roman" w:hAnsi="Times New Roman" w:cs="Times New Roman"/>
          <w:sz w:val="24"/>
          <w:szCs w:val="24"/>
        </w:rPr>
      </w:pPr>
      <w:r w:rsidRPr="00894669">
        <w:rPr>
          <w:rFonts w:ascii="Times New Roman" w:eastAsia="Times New Roman" w:hAnsi="Times New Roman" w:cs="Times New Roman"/>
          <w:b/>
          <w:bCs/>
          <w:sz w:val="24"/>
          <w:szCs w:val="24"/>
        </w:rPr>
        <w:t>A szabályzat célja</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E szabályzat célja, hogy harmonizálja az adatkezelési tevékenységek tekintetében a szervezet egyéb belső szabályzatainak előírásait a természetes személyek alapvető jogainak és szabadságainak védelme érdekében, valamint biztosítsa a személyes adatok megfelelő kezelését.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lastRenderedPageBreak/>
        <w:t>A szervezet tevékenysége során teljes mértékben meg kíván felelni a személyes adatok kezelésére vonatkozó jogszabályi előírásoknak, különösen az Európai Parlament és a Tanács (EU) 2016/679 rendeletében foglaltaknak.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szabályzat kiadásának fontos célja továbbá, hogy megismerésével és betartásával a szervezet alkalmazottai képesek legyenek a természetes személyek adatai kezelését jogszerűen végezni.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60" w:lineRule="atLeast"/>
        <w:outlineLvl w:val="2"/>
        <w:rPr>
          <w:rFonts w:ascii="Times New Roman" w:eastAsia="Times New Roman" w:hAnsi="Times New Roman" w:cs="Times New Roman"/>
          <w:sz w:val="24"/>
          <w:szCs w:val="24"/>
        </w:rPr>
      </w:pPr>
      <w:r w:rsidRPr="00894669">
        <w:rPr>
          <w:rFonts w:ascii="Times New Roman" w:eastAsia="Times New Roman" w:hAnsi="Times New Roman" w:cs="Times New Roman"/>
          <w:b/>
          <w:bCs/>
          <w:sz w:val="24"/>
          <w:szCs w:val="24"/>
        </w:rPr>
        <w:t>Lényeges fogalmak, meghatározások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w:t>
      </w:r>
      <w:r w:rsidRPr="00894669">
        <w:rPr>
          <w:rFonts w:ascii="Arial" w:eastAsia="Times New Roman" w:hAnsi="Arial" w:cs="Arial"/>
          <w:b/>
          <w:bCs/>
          <w:sz w:val="24"/>
          <w:szCs w:val="24"/>
        </w:rPr>
        <w:t>GDPR</w:t>
      </w:r>
      <w:r w:rsidRPr="00894669">
        <w:rPr>
          <w:rFonts w:ascii="Arial" w:eastAsia="Times New Roman" w:hAnsi="Arial" w:cs="Arial"/>
          <w:sz w:val="24"/>
          <w:szCs w:val="24"/>
        </w:rPr>
        <w:t> (General Data Protection Regulation) az Európai Unió új Adatvédelmi Rendelete</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b/>
          <w:bCs/>
          <w:sz w:val="24"/>
          <w:szCs w:val="24"/>
          <w:u w:val="single"/>
        </w:rPr>
        <w:t>adatkezelő</w:t>
      </w:r>
      <w:r w:rsidRPr="00894669">
        <w:rPr>
          <w:rFonts w:ascii="Arial" w:eastAsia="Times New Roman" w:hAnsi="Arial" w:cs="Arial"/>
          <w:sz w:val="24"/>
          <w:szCs w:val="24"/>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b/>
          <w:bCs/>
          <w:sz w:val="24"/>
          <w:szCs w:val="24"/>
          <w:u w:val="single"/>
        </w:rPr>
        <w:t>adatkezelés</w:t>
      </w:r>
      <w:r w:rsidRPr="00894669">
        <w:rPr>
          <w:rFonts w:ascii="Arial" w:eastAsia="Times New Roman" w:hAnsi="Arial" w:cs="Arial"/>
          <w:sz w:val="24"/>
          <w:szCs w:val="24"/>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b/>
          <w:bCs/>
          <w:sz w:val="24"/>
          <w:szCs w:val="24"/>
          <w:u w:val="single"/>
        </w:rPr>
        <w:t>adatfeldolgozó</w:t>
      </w:r>
      <w:r w:rsidRPr="00894669">
        <w:rPr>
          <w:rFonts w:ascii="Arial" w:eastAsia="Times New Roman" w:hAnsi="Arial" w:cs="Arial"/>
          <w:sz w:val="24"/>
          <w:szCs w:val="24"/>
        </w:rPr>
        <w:t>: az a természetes vagy jogi személy, közhatalmi szerv, ügynökség vagy bármely egyéb szerv, amely az adatkezelő nevében személyes adatokat kezel;</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b/>
          <w:bCs/>
          <w:sz w:val="24"/>
          <w:szCs w:val="24"/>
          <w:u w:val="single"/>
        </w:rPr>
        <w:t>személyes adat</w:t>
      </w:r>
      <w:r w:rsidRPr="00894669">
        <w:rPr>
          <w:rFonts w:ascii="Arial" w:eastAsia="Times New Roman" w:hAnsi="Arial" w:cs="Arial"/>
          <w:sz w:val="24"/>
          <w:szCs w:val="24"/>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b/>
          <w:bCs/>
          <w:sz w:val="24"/>
          <w:szCs w:val="24"/>
          <w:u w:val="single"/>
        </w:rPr>
        <w:t>harmadik fél</w:t>
      </w:r>
      <w:r w:rsidRPr="00894669">
        <w:rPr>
          <w:rFonts w:ascii="Arial" w:eastAsia="Times New Roman" w:hAnsi="Arial" w:cs="Arial"/>
          <w:sz w:val="24"/>
          <w:szCs w:val="24"/>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b/>
          <w:bCs/>
          <w:sz w:val="24"/>
          <w:szCs w:val="24"/>
          <w:u w:val="single"/>
        </w:rPr>
        <w:lastRenderedPageBreak/>
        <w:t>az érintett hozzájárulása</w:t>
      </w:r>
      <w:r w:rsidRPr="00894669">
        <w:rPr>
          <w:rFonts w:ascii="Arial" w:eastAsia="Times New Roman" w:hAnsi="Arial" w:cs="Arial"/>
          <w:sz w:val="24"/>
          <w:szCs w:val="24"/>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b/>
          <w:bCs/>
          <w:sz w:val="24"/>
          <w:szCs w:val="24"/>
          <w:u w:val="single"/>
        </w:rPr>
        <w:t>az adatkezelés korlátozása</w:t>
      </w:r>
      <w:r w:rsidRPr="00894669">
        <w:rPr>
          <w:rFonts w:ascii="Arial" w:eastAsia="Times New Roman" w:hAnsi="Arial" w:cs="Arial"/>
          <w:sz w:val="24"/>
          <w:szCs w:val="24"/>
        </w:rPr>
        <w:t>: a tárolt személyes adatok megjelölése jövőbeli kezelésük korlátozása céljából;</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b/>
          <w:bCs/>
          <w:sz w:val="24"/>
          <w:szCs w:val="24"/>
          <w:u w:val="single"/>
        </w:rPr>
        <w:t>álnevesítés</w:t>
      </w:r>
      <w:r w:rsidRPr="00894669">
        <w:rPr>
          <w:rFonts w:ascii="Arial" w:eastAsia="Times New Roman" w:hAnsi="Arial" w:cs="Arial"/>
          <w:sz w:val="24"/>
          <w:szCs w:val="24"/>
        </w:rPr>
        <w:t>: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b/>
          <w:bCs/>
          <w:sz w:val="24"/>
          <w:szCs w:val="24"/>
          <w:u w:val="single"/>
        </w:rPr>
        <w:t>nyilvántartási rendszer</w:t>
      </w:r>
      <w:r w:rsidRPr="00894669">
        <w:rPr>
          <w:rFonts w:ascii="Arial" w:eastAsia="Times New Roman" w:hAnsi="Arial" w:cs="Arial"/>
          <w:sz w:val="24"/>
          <w:szCs w:val="24"/>
        </w:rPr>
        <w:t>: a személyes adatok bármely módon – centralizált, decentralizált vagy funkcionális vagy földrajzi szempontok szerint – tagolt állománya, amely meghatározott ismérvek alapján hozzáférhető;</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b/>
          <w:bCs/>
          <w:sz w:val="24"/>
          <w:szCs w:val="24"/>
          <w:u w:val="single"/>
        </w:rPr>
        <w:t>adatvédelmi incidens</w:t>
      </w:r>
      <w:r w:rsidRPr="00894669">
        <w:rPr>
          <w:rFonts w:ascii="Arial" w:eastAsia="Times New Roman" w:hAnsi="Arial" w:cs="Arial"/>
          <w:sz w:val="24"/>
          <w:szCs w:val="24"/>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60" w:lineRule="atLeast"/>
        <w:outlineLvl w:val="2"/>
        <w:rPr>
          <w:rFonts w:ascii="Times New Roman" w:eastAsia="Times New Roman" w:hAnsi="Times New Roman" w:cs="Times New Roman"/>
          <w:sz w:val="24"/>
          <w:szCs w:val="24"/>
        </w:rPr>
      </w:pPr>
      <w:r w:rsidRPr="00894669">
        <w:rPr>
          <w:rFonts w:ascii="Times New Roman" w:eastAsia="Times New Roman" w:hAnsi="Times New Roman" w:cs="Times New Roman"/>
          <w:b/>
          <w:bCs/>
          <w:sz w:val="24"/>
          <w:szCs w:val="24"/>
        </w:rPr>
        <w:t>Az adatkezelés irányelvei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A személyes adatok kezelését jogszerűen és tisztességesen, valamint az érintett számára átlátható módon kell végezni.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személyes adatok gyűjtése csak meghatározott, egyértelmű és jogszerű célból történhet.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személyes adatok kezelésének célja megfelelő és releváns legyen, és csak a szükséges mértékű lehet.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személyes adatoknak pontosnak és naprakésznek kell lenniük. A pontatlan személyes adatokat haladéktalanul törölni kell.</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személyes adatok tárolásának olyan formában kell történnie, hogy az érintettek azonosítását csak szükséges ideig tegye lehetővé. A személyes adatok ennél hosszabb ideig történő tárolására csak akkor kerülhet sor, ha a tárolás közérdekű archiválás céljából, tudományos és történelmi kutatási célból vagy statisztikai célból történik.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lastRenderedPageBreak/>
        <w:t>A személyes adatok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adatvédelem elveit minden azonosított vagy azonosítható természetes személyre vonatkozó információ esetében alkalmazni kell.</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szervezet adatkezelést végző alkalmazottja fegyelmi, kártérítési, szabálysértési és büntetőjogi felelősséggel tartozik a személyes adatok jogszerű kezeléséért. Amennyiben az alkalmazott tudomást szerez arról, hogy az általa kezelt személyes adat hibás, hiányos, vagy időszerűtlen, köteles azt helyesbíteni, vagy helyesbítését az adat rögzítéséért felelős munkatársnál kezdeményezni.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60" w:lineRule="atLeast"/>
        <w:outlineLvl w:val="2"/>
        <w:rPr>
          <w:rFonts w:ascii="Times New Roman" w:eastAsia="Times New Roman" w:hAnsi="Times New Roman" w:cs="Times New Roman"/>
          <w:sz w:val="24"/>
          <w:szCs w:val="24"/>
        </w:rPr>
      </w:pPr>
      <w:r w:rsidRPr="00894669">
        <w:rPr>
          <w:rFonts w:ascii="Times New Roman" w:eastAsia="Times New Roman" w:hAnsi="Times New Roman" w:cs="Times New Roman"/>
          <w:b/>
          <w:bCs/>
          <w:sz w:val="24"/>
          <w:szCs w:val="24"/>
        </w:rPr>
        <w:t>Személyes adatok kezelése</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Mivel a természetes személyek összefüggésbe hozhatók az általuk használt készülékek, alkalmazások, eszközök és protokollok által rendelkezésre bocsátott online azonosítókkal, például IP-címekkel és cookie-azonosítókkal, ezért ezek az adatok egyéb információkkal összekapcsolva alkalmasak és felhasználhatók a természetes személyek profiljának létrehozására és az adott személy azonosítására.</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adatkezelésre csak akkor kerülhet sor, ha az érintett személy egyértelmű megerősítő cselekedettel, például írásbeli – ideértve az elektronikus úton tett – vagy szóbeli nyilatkozattal önkéntes, konkrét, tájékoztatáson alapuló és egyértelmű hozzájárulását adja az adatok kezeléséhez.</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adatkezeléshez való hozzájárulásnak minősül az is, ha az érintett személy az internetes honlap megtekintése során bejelöl egy erre vonatkozó négyzetet. A hallgatás, az előre bejelölt négyzet vagy a nem cselekvés nem minősül hozzájárulásnak.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Hozzájárulásnak minősül az is, ha valamely felhasználó az elektronikus szolgáltatások igénybevétele során erre vonatkozó technikai beállításokat hajt végre, vagy olyan nyilatkozatot illetve cselekedet tesz, amely az adott összefüggésben az érintett személy hozzájárulását személyes adatainak kezeléséhez egyértelműen jelzi.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egészségügyi személyes adatok közé tartoznak az érintett egészségi állapotára vonatkozó olyan adatok, amelyek információt hordoznak az érintett múltbeli, jelenlegi vagy jövőbeli testi vagy pszichikai egészségi állapotáról. Ide tartoznak az alábbiak: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egészségügyi szolgáltatások céljából történő nyilvántartásba vétel;</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lastRenderedPageBreak/>
        <w:t>a természetes személy egészségügyi célokból történő egyéni azonosítása érdekében hozzá rendelt szám, jel vagy adat;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valamely testrész vagy a testet alkotó anyag – beleértve a genetikai adatokat és a biológiai mintákat is – teszteléséből vagy vizsgálatából származó információk;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érintett betegségével, fogyatékosságával, betegségkockázatával, kórtörténetével, klinikai kezelésével vagy fiziológiai vagy orvosbiológiai állapotával kapcsolatos információ, függetlenül annak forrásától, amely lehet például orvos vagy egyéb egészségügyi dolgozó, kórház, orvostechnikai eszköz vagy diagnosztikai teszt.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genetikai adatot olyan, a természetes személy örökölt vagy szerzett genetikai jellemzőivel összefüggő személyes adatként kell meghatározni, és amely az érintett személytől vett biológiai minta elemzésének – különösen kromoszómaelemzésnek, illetve a dezoxiribonukleinsav (DNS) vagy a ribonukleinsav (RNS) vizsgálatának, vagy az ezekből nyerhető információkkal megegyező információk kinyerését lehetővé tevő bármilyen más elem vizsgálatának – az eredménye.</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gyermekek személyes adatai különös védelmet érdemelnek, mivel ők kevésbé lehetnek tisztában a személyes adatok kezelésével összefüggő kockázatokkal, következményeivel és az ahhoz kapcsolódó garanciákkal és jogosultságokkal. Ezt a különös védelmet főként a gyermekek személyes adatainak olyan felhasználására kell alkalmazni, amely marketingcélokat, illetve személyi vagy felhasználói profilok létrehozásának célját szolgálja.</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személyes adatokat olyan módon kell kezelni, amely biztosítja azok megfelelő szintű biztonságát és bizalmas kezelését, többek között annak érdekében, hogy megakadályozza a személyes adatokhoz és a személyes adatok kezeléséhez használt eszközökhöz való jogosulatlan hozzáférést, illetve azok jogosulatlan felhasználását.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pontatlan személyes adatok helyesbítése vagy törlése érdekében minden ésszerű lépést meg kell tenni.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60" w:lineRule="atLeast"/>
        <w:outlineLvl w:val="2"/>
        <w:rPr>
          <w:rFonts w:ascii="Times New Roman" w:eastAsia="Times New Roman" w:hAnsi="Times New Roman" w:cs="Times New Roman"/>
          <w:sz w:val="24"/>
          <w:szCs w:val="24"/>
        </w:rPr>
      </w:pPr>
      <w:r w:rsidRPr="00894669">
        <w:rPr>
          <w:rFonts w:ascii="Times New Roman" w:eastAsia="Times New Roman" w:hAnsi="Times New Roman" w:cs="Times New Roman"/>
          <w:b/>
          <w:bCs/>
          <w:sz w:val="24"/>
          <w:szCs w:val="24"/>
        </w:rPr>
        <w:t>Az adatkezelés jogszerűsége</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személyes adatok kezelése akkor jogszerű, ha az alábbiak valamelyike teljesül:</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érintett hozzájárulását adta személyes adatainak egy vagy több konkrét célból történő kezeléséhez;</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adatkezelés olyan szerződés teljesítéséhez szükséges, amelyben az érintett az egyik fél, vagy az a szerződés megkötését megelőzően az érintett kérésére történő lépések megtételéhez szükséges;</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lastRenderedPageBreak/>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adatkezelés az adatkezelőre vonatkozó jogi kötelezettség teljesítéséhez szükséges;</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adatkezelés az érintett vagy egy másik természetes személy létfontosságú érdekeinek védelme miatt szükséges;</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adatkezelés közérdekű vagy az adatkezelőre ruházott közhatalmi jogosítvány gyakorlásának keretében végzett feladat végrehajtásához szükséges;</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fentiek értelmében az adatkezelés jogszerűnek minősül, ha arra valamely szerződés vagy szerződéskötési szándék keretében van szükség.</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Ha az adatkezelésre az adatkezelőre vonatkozó jogi kötelezettség teljesítése keretében kerül sor, vagy ha az közérdekű feladat végrehajtásához, illetve közhatalmi jogosítvány gyakorlásához szükséges, az adatkezelésnek az uniós jogban vagy valamely tagállam jogában foglalt jogalappal kell rendelkeznie.</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adatkezelést jogszerűnek kell tekinteni akkor, amikor az az érintett életének vagy más fent említett természetes személy érdekeinek védelmében történik. Más természetes személy létfontosságú érdekeire hivatkozással személyes adatkezelésre elvben csak akkor kerülhet sor, ha a szóban forgó adatkezelés egyéb jogalapon nem végezhető.</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A személyes adatkezelés néhány típusa szolgálhat egyszerre fontos közérdeket és az érintett létfontosságú érdekeit is, például olyan esetben, amikor az adatkezelésre humanitárius okokból, ideértve, ha arra a járványok és terjedéseik nyomon követéséhez, vagy humanitárius vészhelyzetben, különösen természeti vagy ember által okozott katasztrófák esetében van szükség.</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adatkezelő – ideértve azt az adatkezelőt is, akivel a személyes adatokat közölhetik – vagy valamely harmadik fél jogos érdeke jogalapot teremthet az adatkezelésre. Az ilyen jogos érdekről lehet szó például olyankor, amikor releváns és megfelelő kapcsolat áll fenn az érintett és az adatkezelő között, például olyan esetekben, amikor az érintett az adatkezelő ügyfele vagy annak alkalmazásában áll.</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Személyes adatoknak a csalások megelőzése céljából feltétlenül szükséges kezelése szintén az érintett adatkezelő jogos érdekének minősül. Személyes adatok közvetlen üzletszerzési célú kezelése szintén jogos érdeken alapulónak tekinthető.</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lastRenderedPageBreak/>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jogos érdek fennállásának megállapításához mindenképpen körültekintően meg kell vizsgálni többek között azt, hogy az érintett a személyes adatok gyűjtésének időpontjában és azzal összefüggésben számíthat-e ésszerűen arra, hogy adatkezelésre az adott célból kerülhet sor. Az érintett érdekei és alapvető jogai elsőbbséget élvezhetnek az adatkezelő érdekével szemben, ha a személyes adatokat olyan körülmények között kezelik, amelyek közepette az érintettek nem számítanak további adatkezelésre.</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érintett adatkezelő jogos érdekének minősül a közhatalmi szervek, számítástechnikai vészhelyzetekre reagáló egység, hálózatbiztonsági incidenskezelő egységek, elektronikus hírközlési hálózatok üzemeltetői és szolgáltatások nyújtói, valamint biztonságtechnológiai szolgáltatók által végrehajtott olyan mértékű személyes adatkezelés, amely a hálózati és informatikai biztonság garantálásához feltétlenül szükséges és arányos.</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személyes adatoknak a gyűjtésük eredeti céljától eltérő egyéb célból történő kezelése csak akkor megengedett, ha az adatkezelés összeegyeztethető az adatkezelés eredeti céljaival, amelyekre a személyes adatokat eredetileg gyűjtötték. Ebben az esetben nincs szükség attól a jogalaptól eltérő, külön jogalapra, mint amely lehetővé tette a személyes adatok gyűjtését.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személyes adatok hatóságok általi, hivatalosan elismert vallási szervezetek alkotmányjogban vagy nemzetközi közjogban megállapított céljainak elérése érdekében történő kezelése közérdeken alapulónak minősül.</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60" w:lineRule="atLeast"/>
        <w:outlineLvl w:val="2"/>
        <w:rPr>
          <w:rFonts w:ascii="Times New Roman" w:eastAsia="Times New Roman" w:hAnsi="Times New Roman" w:cs="Times New Roman"/>
          <w:sz w:val="24"/>
          <w:szCs w:val="24"/>
        </w:rPr>
      </w:pPr>
      <w:r w:rsidRPr="00894669">
        <w:rPr>
          <w:rFonts w:ascii="Times New Roman" w:eastAsia="Times New Roman" w:hAnsi="Times New Roman" w:cs="Times New Roman"/>
          <w:b/>
          <w:bCs/>
          <w:sz w:val="24"/>
          <w:szCs w:val="24"/>
        </w:rPr>
        <w:t>Az érintett személy hozzájárulása, feltételek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Amennyiben az adatkezelés hozzájáruláson alapul, az adatkezelőnek képesnek kell lennie annak igazolására, hogy az érintett személyes adatainak kezeléséhez hozzájárult.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Ha az érintett a hozzájárulását olyan írásbeli nyilatkozat keretében adja meg, amely más ügyekre is vonatkozik, a hozzájárulás iránti kérelmet ezektől a más ügyektől egyértelműen megkülönböztethető módon kell közölni.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xml:space="preserve">Annak megállapítása során, hogy a hozzájárulás önkéntes-e, a lehető legnagyobb mértékben figyelembe kell venni azt a tényt, egyebek mellett, hogy a szerződés </w:t>
      </w:r>
      <w:r w:rsidRPr="00894669">
        <w:rPr>
          <w:rFonts w:ascii="Arial" w:eastAsia="Times New Roman" w:hAnsi="Arial" w:cs="Arial"/>
          <w:sz w:val="24"/>
          <w:szCs w:val="24"/>
        </w:rPr>
        <w:lastRenderedPageBreak/>
        <w:t>teljesítésének – beleértve a szolgáltatások nyújtását is – feltételéül szabták-e az olyan személyes adatok kezeléséhez való hozzájárulást, amelyek nem szükségesek a szerződés teljesítéséhez.</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Közvetlenül gyermekeknek kínált, információs társadalommal összefüggő szolgáltatások vonatkozásában végzett személyes adatok kezelése akkor jogszerű, ha a gyermek a 16. életévét betöltötte. A 16. életévét be nem töltött gyermek esetén, a gyermekek személyes adatainak kezelése csak akkor és olyan mértékben jogszerű, ha a hozzájárulást a gyermek feletti szülői felügyeletet gyakorló adta meg, illetve engedélyezte.</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 kezelése tilos, kivéve, ha az érintett kifejezett hozzájárulását adta az említett személyes adatok egy vagy több konkrét célból történő kezeléséhez.</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büntetőjogi felelősség megállapítására vonatkozó határozatokra és a bűncselekményekre, illetve a kapcsolódó biztonsági intézkedésekre vonatkozó személyes adatok kezelésére kizárólag abban az esetben kerülhet sor, ha az közhatalmi szerv adatkezelésében történik.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60" w:lineRule="atLeast"/>
        <w:outlineLvl w:val="2"/>
        <w:rPr>
          <w:rFonts w:ascii="Times New Roman" w:eastAsia="Times New Roman" w:hAnsi="Times New Roman" w:cs="Times New Roman"/>
          <w:sz w:val="24"/>
          <w:szCs w:val="24"/>
        </w:rPr>
      </w:pPr>
      <w:r w:rsidRPr="00894669">
        <w:rPr>
          <w:rFonts w:ascii="Times New Roman" w:eastAsia="Times New Roman" w:hAnsi="Times New Roman" w:cs="Times New Roman"/>
          <w:b/>
          <w:bCs/>
          <w:sz w:val="24"/>
          <w:szCs w:val="24"/>
        </w:rPr>
        <w:t>Azonosítást nem igénylő adatkezelés</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Ha azok a célok, amelyekből az adatkezelő a személyes adatokat kezeli, nem vagy már nem teszik szükségessé az érintettnek az adatkezelő általi azonosítását, az adatkezelő nem köteles kiegészítő információkat megőrizni.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Ha az adatkezelő bizonyítani tudja, hogy nincs abban a helyzetben, hogy azonosítsa az érintettet, erről lehetőség szerint őt megfelelő módon tájékoztatja.</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60" w:lineRule="atLeast"/>
        <w:outlineLvl w:val="2"/>
        <w:rPr>
          <w:rFonts w:ascii="Times New Roman" w:eastAsia="Times New Roman" w:hAnsi="Times New Roman" w:cs="Times New Roman"/>
          <w:sz w:val="24"/>
          <w:szCs w:val="24"/>
        </w:rPr>
      </w:pPr>
      <w:r w:rsidRPr="00894669">
        <w:rPr>
          <w:rFonts w:ascii="Times New Roman" w:eastAsia="Times New Roman" w:hAnsi="Times New Roman" w:cs="Times New Roman"/>
          <w:b/>
          <w:bCs/>
          <w:sz w:val="24"/>
          <w:szCs w:val="24"/>
        </w:rPr>
        <w:t>Az érintett személy tájékoztatása, jogai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tisztességes és átlátható adatkezelés elve megköveteli, hogy az érintett tájékoztatást kapjon az adatkezelés tényéről és céljairól.</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xml:space="preserve">Ha a személyes adatokat az érintettől gyűjtik, az érintettet arról is tájékoztatni kell, hogy köteles-e a személyes adatokat közölni, valamint hogy az adatszolgáltatás elmaradása milyen következményekkel jár. Ezeket az információkat szabványosított ikonokkal is ki lehet egészíteni annak érdekében, hogy az érintett a tervezett </w:t>
      </w:r>
      <w:r w:rsidRPr="00894669">
        <w:rPr>
          <w:rFonts w:ascii="Arial" w:eastAsia="Times New Roman" w:hAnsi="Arial" w:cs="Arial"/>
          <w:sz w:val="24"/>
          <w:szCs w:val="24"/>
        </w:rPr>
        <w:lastRenderedPageBreak/>
        <w:t>adatkezelésről jól látható, könnyen érthető és jól olvasható formában általános tájékoztatást kapjon.</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érintettre vonatkozó személyes adatok kezelésével összefüggő tájékoztatást az adatgyűjtés időpontjában kell az érintett részére megadni, illetve ha az adatokat nem az érintettől, hanem más forrásból gyűjtötték, az ügy körülményeit figyelembe véve, ésszerű határidőn belül kell rendelkezésre bocsátani.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érintett jogosult, hogy hozzáférjen a rá vonatkozóan gyűjtött adatokhoz, valamint arra, hogy egyszerűen és ésszerű időközönként, az adatkezelés jogszerűségének megállapítása és ellenőrzése érdekében gyakorolja e jogát. Minden érintett számára biztosítani kell a jogot arra, hogy megismerje különösen a személyes adatok kezelésének céljait, továbbá ha lehetséges, azt, hogy a személyes adatok kezelése milyen időtartamra vonatkozik,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érintett jogosult különösen arra, hogy személyes adatait töröljék és a továbbiakban ne kezeljék, ha a személyes adatok gyűjtésére vagy más módon való kezelésére az adatkezelés eredeti céljaival összefüggésben már nincs szükség, vagy ha az érintettek visszavonták az adatok kezeléséhez adott hozzájárulásukat.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Ha a személyes adatok kezelése közvetlen üzletszerzés érdekében történik, az érintett számára biztosítani kell a jogot arra, hogy bármikor díjmentesen tiltakozzon a rá vonatkozó személyes adatok e célból történő kezelése ellen.</w:t>
      </w:r>
    </w:p>
    <w:p w:rsidR="00894669" w:rsidRPr="00894669" w:rsidRDefault="00894669" w:rsidP="00894669">
      <w:pPr>
        <w:shd w:val="clear" w:color="auto" w:fill="FFFFFF"/>
        <w:spacing w:after="0" w:line="315" w:lineRule="atLeast"/>
        <w:rPr>
          <w:rFonts w:ascii="Arial" w:eastAsia="Times New Roman" w:hAnsi="Arial" w:cs="Arial"/>
          <w:sz w:val="24"/>
          <w:szCs w:val="24"/>
        </w:rPr>
      </w:pPr>
    </w:p>
    <w:p w:rsidR="00894669" w:rsidRPr="00894669" w:rsidRDefault="00894669" w:rsidP="00894669">
      <w:pPr>
        <w:shd w:val="clear" w:color="auto" w:fill="FFFFFF"/>
        <w:spacing w:after="0" w:line="360" w:lineRule="atLeast"/>
        <w:outlineLvl w:val="2"/>
        <w:rPr>
          <w:rFonts w:ascii="Times New Roman" w:eastAsia="Times New Roman" w:hAnsi="Times New Roman" w:cs="Times New Roman"/>
          <w:sz w:val="24"/>
          <w:szCs w:val="24"/>
        </w:rPr>
      </w:pPr>
      <w:r w:rsidRPr="00894669">
        <w:rPr>
          <w:rFonts w:ascii="Times New Roman" w:eastAsia="Times New Roman" w:hAnsi="Times New Roman" w:cs="Times New Roman"/>
          <w:b/>
          <w:bCs/>
          <w:sz w:val="24"/>
          <w:szCs w:val="24"/>
        </w:rPr>
        <w:t>A személyes adatok felülvizsgálata</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Annak biztosítása érdekében, hogy a személyes adatok tárolása a szükséges időtartamra korlátozódjon, az adatkezelő törlési vagy rendszeres felülvizsgálati határidőket állapít meg.</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tbl>
      <w:tblPr>
        <w:tblW w:w="0" w:type="auto"/>
        <w:tblLook w:val="04A0" w:firstRow="1" w:lastRow="0" w:firstColumn="1" w:lastColumn="0" w:noHBand="0" w:noVBand="1"/>
      </w:tblPr>
      <w:tblGrid>
        <w:gridCol w:w="9072"/>
      </w:tblGrid>
      <w:tr w:rsidR="00894669" w:rsidRPr="00894669" w:rsidTr="00894669">
        <w:tc>
          <w:tcPr>
            <w:tcW w:w="9075" w:type="dxa"/>
            <w:tcMar>
              <w:top w:w="0" w:type="dxa"/>
              <w:left w:w="0" w:type="dxa"/>
              <w:bottom w:w="0" w:type="dxa"/>
              <w:right w:w="0" w:type="dxa"/>
            </w:tcMar>
            <w:vAlign w:val="center"/>
            <w:hideMark/>
          </w:tcPr>
          <w:p w:rsidR="00894669" w:rsidRPr="00894669" w:rsidRDefault="00894669">
            <w:pPr>
              <w:spacing w:after="0" w:line="240" w:lineRule="auto"/>
              <w:rPr>
                <w:rFonts w:ascii="Arial" w:eastAsia="Times New Roman" w:hAnsi="Arial" w:cs="Arial"/>
                <w:sz w:val="24"/>
                <w:szCs w:val="24"/>
              </w:rPr>
            </w:pPr>
            <w:r w:rsidRPr="00894669">
              <w:rPr>
                <w:rFonts w:ascii="Arial" w:eastAsia="Times New Roman" w:hAnsi="Arial" w:cs="Arial"/>
                <w:sz w:val="24"/>
                <w:szCs w:val="24"/>
              </w:rPr>
              <w:t>A szervezet vezetője által megállapított rendszeres felülvizsgálati határidő: 1 év.</w:t>
            </w:r>
          </w:p>
        </w:tc>
      </w:tr>
    </w:tbl>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60" w:lineRule="atLeast"/>
        <w:outlineLvl w:val="2"/>
        <w:rPr>
          <w:rFonts w:ascii="Times New Roman" w:eastAsia="Times New Roman" w:hAnsi="Times New Roman" w:cs="Times New Roman"/>
          <w:sz w:val="24"/>
          <w:szCs w:val="24"/>
        </w:rPr>
      </w:pPr>
      <w:r w:rsidRPr="00894669">
        <w:rPr>
          <w:rFonts w:ascii="Times New Roman" w:eastAsia="Times New Roman" w:hAnsi="Times New Roman" w:cs="Times New Roman"/>
          <w:b/>
          <w:bCs/>
          <w:sz w:val="24"/>
          <w:szCs w:val="24"/>
        </w:rPr>
        <w:t>Az adatkezelő feladatai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adatkezelő a jogszerű adatkezelés érdekében megfelelő belső adatvédelmi szabályokat alkalmaz. Ez a szabályozás kiterjed az adatkezelő hatáskörére és felelősségére.</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adatkezelő kötelessége, hogy megfelelő és hatékony intézkedéseket hajtson végre, valamint hogy képes legyen igazolni azt, hogy az adatkezelési tevékenységek a hatályos jogszabályoknak megfelelnek.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lastRenderedPageBreak/>
        <w:t>Ezt a szabályozást az adatkezelés jellegének, hatókörének, körülményeinek és céljainak, valamint a természetes személyek jogait és szabadságait érintő kockázatnak a figyelembevételével kell meghozni.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adatkezelő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E szabályzat alapján az egyéb belső szabályzatokat felülvizsgálja és szükség esetén naprakésszé teszi.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adatkezelő vagy az adatfeldolgozó megfelelő nyilvántartást vezet a hatásköre alapján végzett adatkezelési tevékenységekről. Minden adatkezelő és adatfeldolgozó köteles a felügyeleti hatósággal együttműködni és ezeket a nyilvántartásokat kérésre hozzáférhetővé tenni az érintett adatkezelési műveletek ellenőrzése érdekében.</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60" w:lineRule="atLeast"/>
        <w:outlineLvl w:val="2"/>
        <w:rPr>
          <w:rFonts w:ascii="Times New Roman" w:eastAsia="Times New Roman" w:hAnsi="Times New Roman" w:cs="Times New Roman"/>
          <w:sz w:val="24"/>
          <w:szCs w:val="24"/>
        </w:rPr>
      </w:pPr>
      <w:r w:rsidRPr="00894669">
        <w:rPr>
          <w:rFonts w:ascii="Times New Roman" w:eastAsia="Times New Roman" w:hAnsi="Times New Roman" w:cs="Times New Roman"/>
          <w:b/>
          <w:bCs/>
          <w:sz w:val="24"/>
          <w:szCs w:val="24"/>
        </w:rPr>
        <w:t>Az adatkezeléssel kapcsolatos jogok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u w:val="single"/>
        </w:rPr>
        <w:t>A tájékoztatás kéréshez való jog</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Bármely személy a megadott elérhetőségeken keresztül tájékoztatást kérhet arról, hogy a szervezet milyen adatait, milyen jogalapon, milyen adatkezelési cél miatt, milyen forrásból, mennyi ideig kezeli. A kérelmére haladéktalanul, de legfeljebb 30 napon belül, a megadott elérhetőségre tájékoztatást kell küldeni.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u w:val="single"/>
        </w:rPr>
        <w:t>A helyesbítéshez való jog</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Bármely személy a megadott elérhetőségeken keresztül kérheti bármely adatának módosítását. Erről kérelmére haladéktalanul, de legfeljebb 30 napon belül intézkedni kell és a megadott elérhetőségre tájékoztatást kell küldeni.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u w:val="single"/>
        </w:rPr>
        <w:t>A törléshez való jog</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Bármely személy a megadott elérhetőségeken keresztül kérheti adatának törlését. Kérelmére ezt haladéktalanul, de legfeljebb 30 napon belül meg kell tenni és a megadott elérhetőségre tájékoztatást kell küldeni.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u w:val="single"/>
        </w:rPr>
        <w:t>A zároláshoz, korlátozáshoz való jog</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Bármely személy a megadott elérhetőségeken keresztül kérheti adatának zárolását. A zárolás addig tart, amíg a megjelölt indok szükségessé teszi az adatok tárolását. A kérelemre ezt haladéktalanul, de legfeljebb 30 napon belül meg kell tenni és a megadott elérhetőségre tájékoztatást kell küldeni.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u w:val="single"/>
        </w:rPr>
        <w:t>A tiltakozáshoz való jog</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lastRenderedPageBreak/>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Bármely személy a megadott elérhetőségeken keresztül tiltakozhat az adatkezelés ellen. A tiltakozást a kérelem benyújtásától számított legrövidebb időn belül, de legfeljebb 15 napon belül meg kell vizsgálni, annak megalapozottsága kérdésében döntést kell hozni és a döntésről a megadott elérhetőségre tájékoztatást kell küldeni.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u w:val="single"/>
        </w:rPr>
        <w:t>Az adatkezeléssel kapcsolatos jogérvényesítési lehetőség</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Nemzeti Adatvédelmi és Információszabadság Hatóság</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Postacím: 1530 Budapest, Pf.: 5.</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Cím: 1125 Budapest, Szilágyi Erzsébet fasor 22/c </w:t>
      </w:r>
      <w:r w:rsidRPr="00894669">
        <w:rPr>
          <w:rFonts w:ascii="Arial" w:eastAsia="Times New Roman" w:hAnsi="Arial" w:cs="Arial"/>
          <w:sz w:val="24"/>
          <w:szCs w:val="24"/>
        </w:rPr>
        <w:br/>
        <w:t>Telefon: +36 (1) 391-1400 </w:t>
      </w:r>
      <w:r w:rsidRPr="00894669">
        <w:rPr>
          <w:rFonts w:ascii="Arial" w:eastAsia="Times New Roman" w:hAnsi="Arial" w:cs="Arial"/>
          <w:sz w:val="24"/>
          <w:szCs w:val="24"/>
        </w:rPr>
        <w:br/>
        <w:t>Fax: +36 (1) 391-1410 </w:t>
      </w:r>
      <w:r w:rsidRPr="00894669">
        <w:rPr>
          <w:rFonts w:ascii="Arial" w:eastAsia="Times New Roman" w:hAnsi="Arial" w:cs="Arial"/>
          <w:sz w:val="24"/>
          <w:szCs w:val="24"/>
        </w:rPr>
        <w:br/>
        <w:t>E-mail: ugyfelszolgalat @ naih.hu </w:t>
      </w:r>
      <w:r w:rsidRPr="00894669">
        <w:rPr>
          <w:rFonts w:ascii="Arial" w:eastAsia="Times New Roman" w:hAnsi="Arial" w:cs="Arial"/>
          <w:sz w:val="24"/>
          <w:szCs w:val="24"/>
        </w:rPr>
        <w:br/>
        <w:t>URL https://naih.hu </w:t>
      </w:r>
      <w:r w:rsidRPr="00894669">
        <w:rPr>
          <w:rFonts w:ascii="Arial" w:eastAsia="Times New Roman" w:hAnsi="Arial" w:cs="Arial"/>
          <w:sz w:val="24"/>
          <w:szCs w:val="24"/>
        </w:rPr>
        <w:br/>
        <w:t>koordináták: É 47°30’56”; K 18°59’57”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érintett a jogainak megsértése esetén az adatátvevő az adatkezelő ellen bírósághoz fordulhat. A bíróság az ügyben soron kívül jár el. A pert az érintett – választása szerint – a lakóhelye vagy tartózkodási helye szerint illetékes törvényszék előtt is megindíthatja.</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60" w:lineRule="atLeast"/>
        <w:outlineLvl w:val="2"/>
        <w:rPr>
          <w:rFonts w:ascii="Times New Roman" w:eastAsia="Times New Roman" w:hAnsi="Times New Roman" w:cs="Times New Roman"/>
          <w:sz w:val="24"/>
          <w:szCs w:val="24"/>
        </w:rPr>
      </w:pPr>
      <w:r w:rsidRPr="00894669">
        <w:rPr>
          <w:rFonts w:ascii="Times New Roman" w:eastAsia="Times New Roman" w:hAnsi="Times New Roman" w:cs="Times New Roman"/>
          <w:b/>
          <w:bCs/>
          <w:sz w:val="24"/>
          <w:szCs w:val="24"/>
        </w:rPr>
        <w:t>A szervezet feladatai a megfelelő adatvédelem érdekében</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adatvédelmi tudatosság. Biztosítani kell a szakmai felkészültséget a jogszabályoknak való megfeleléshez. Elengedhetetlen a munkatársak szakmai felkészítése és a szabályzat megismerése.</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Át kell tekinteni az adatkezelés célját, szempontrendszerét, a személyes adatkezelés koncepcióját. Az adatvédelmi és adatkezelési szabályzattal összhangban kell biztosítani jogszerű adatkezelést és adatfeldolgozást.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adatkezelésben érintett személy megfelelő tájékoztatása. Figyelni kell arra, hogy – ha az adatkezelés az érintett hozzájárulásán alapul, – kétség esetén az adatkezelőnek kell bizonyítania, hogy az adatkezeléshez az érintett személy hozzájárult.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érintett személynek nyújtott tájékoztatás tömör, könnyen hozzáférhető és könnyen érthető legyen, ezért azt világos és közérthető nyelven kell megfogalmazni és megjeleníteni.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xml:space="preserve">Az átlátható adatkezelés követelménye, hogy az érintett személy tájékoztatást kapjon az adatkezelés tényéről és céljairól. A tájékoztatást az adatkezelés megkezdése előtt </w:t>
      </w:r>
      <w:r w:rsidRPr="00894669">
        <w:rPr>
          <w:rFonts w:ascii="Arial" w:eastAsia="Times New Roman" w:hAnsi="Arial" w:cs="Arial"/>
          <w:sz w:val="24"/>
          <w:szCs w:val="24"/>
        </w:rPr>
        <w:lastRenderedPageBreak/>
        <w:t>kell megadni és a tájékoztatáshoz való jog az adatkezelés során annak megszűnéséig megilleti az érintettet.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adatkezelésben érintett személy főbb jogai a következők: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rá vonatkozó személyes adatokhoz való hozzáférés;</w:t>
      </w:r>
      <w:r w:rsidRPr="00894669">
        <w:rPr>
          <w:rFonts w:ascii="Arial" w:eastAsia="Times New Roman" w:hAnsi="Arial" w:cs="Arial"/>
          <w:sz w:val="24"/>
          <w:szCs w:val="24"/>
        </w:rPr>
        <w:br/>
        <w:t>a személyes adatok helyesbítése;</w:t>
      </w:r>
      <w:r w:rsidRPr="00894669">
        <w:rPr>
          <w:rFonts w:ascii="Arial" w:eastAsia="Times New Roman" w:hAnsi="Arial" w:cs="Arial"/>
          <w:sz w:val="24"/>
          <w:szCs w:val="24"/>
        </w:rPr>
        <w:br/>
        <w:t>a személyes adatok törlése;</w:t>
      </w:r>
      <w:r w:rsidRPr="00894669">
        <w:rPr>
          <w:rFonts w:ascii="Arial" w:eastAsia="Times New Roman" w:hAnsi="Arial" w:cs="Arial"/>
          <w:sz w:val="24"/>
          <w:szCs w:val="24"/>
        </w:rPr>
        <w:br/>
        <w:t>a személyes adatok kezelésének korlátozása;</w:t>
      </w:r>
      <w:r w:rsidRPr="00894669">
        <w:rPr>
          <w:rFonts w:ascii="Arial" w:eastAsia="Times New Roman" w:hAnsi="Arial" w:cs="Arial"/>
          <w:sz w:val="24"/>
          <w:szCs w:val="24"/>
        </w:rPr>
        <w:br/>
        <w:t>a profilalkotás és az automatizált adatkezelésen elleni tiltakozás;</w:t>
      </w:r>
      <w:r w:rsidRPr="00894669">
        <w:rPr>
          <w:rFonts w:ascii="Arial" w:eastAsia="Times New Roman" w:hAnsi="Arial" w:cs="Arial"/>
          <w:sz w:val="24"/>
          <w:szCs w:val="24"/>
        </w:rPr>
        <w:br/>
        <w:t>az adathordozhatósághoz való jog.</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adatkezelő indokolatlan késedelem nélkül, de legkésőbb a kérelem beérkezésétől számított egy hónapon belül tájékoztatja az érintettet. Szükség esetén, figyelembe véve a kérelem összetettségét és a kérelmek számát, ez a határidő további két hónappal meghosszabbítható. A tájékoztatási kötelezettség biztosítható egy olyan biztonságos online rendszer üzemeltetésével, amelyen keresztül az érintett könnyen és gyorsan hozzáférhet a szükséges információhoz.</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Át kell tekinteni a szervezet által végzett adatkezeléseket, biztosítani kell az információs önrendelkezési jog érvényesülését. Az érintett személy kérésére adatait késedelem nélkül törölni kell, amennyiben az érintett személy visszavonja az adatkezelés alapját képező hozzájárulást.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érintett személy hozzájárulásából félreérthetetlenül ki kell derülnie, hogy az érintett beleegyezik az adatkezelésbe. Ha az adatkezelés az érintett hozzájárulásán alapul, kétség esetén az adatkezelőnek kell bizonyítania, hogy az adatkezelési művelethez az érintett hozzájárult.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Gyermekek személyes adatkezelése esetén kiemelt figyelmet kell fordítani az adatkezelési szabályok betartására. Közvetlenül gyermekeknek kínált, információs társadalommal összefüggő szolgáltatások vonatkozásában végzett személyes adatok kezelése akkor jogszerű, ha a gyermek a 16. életévét betöltötte. A 16. életévét be nem töltött gyermek esetén, a gyermekek személyes adatainak kezelése csak akkor és olyan mértékben jogszerű, ha a hozzájárulást a gyermek feletti szülői felügyeletet gyakorló adta meg, illetve engedélyezte.</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személyes adat jogellenes kezelése vagy feldolgozása esetén bejelentési kötelezettség keletkezik a felügyelő hatóság felé. Az adatkezelőnek indokolatlan késedelem nélkül – ha lehetséges, legkésőbb 72 órával azután, hogy az adatvédelmi incidens a tudomására jutott, –  meg kell tenni a bejelentést a felügyeleti hatóságnak, kivéve akkor, ha az adatvédelmi incidens valószínűsíthetően nem jár kockázattal a természetes személy jogait tekintve.</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xml:space="preserve">Bizonyos esetekben indokolt lehet az adatkezelőnek az adatkezelést megelőzően adatvédelmi hatásvizsgálatot lefolytatni. A hatásvizsgálat során meg kell vizsgálni, </w:t>
      </w:r>
      <w:r w:rsidRPr="00894669">
        <w:rPr>
          <w:rFonts w:ascii="Arial" w:eastAsia="Times New Roman" w:hAnsi="Arial" w:cs="Arial"/>
          <w:sz w:val="24"/>
          <w:szCs w:val="24"/>
        </w:rPr>
        <w:lastRenderedPageBreak/>
        <w:t>hogy a tervezett adatkezelési műveletek a személyes adatok védelmét hogyan érintik. Ha az adatvédelmi hatásvizsgálat megállapítja, hogy az adatkezelés valószínűsíthetően magas kockázattal jár, a személyes adatok kezelését megelőzően az adatkezelőnek konzultálnia kell a felügyeleti hatósággal.</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Abban az esetben, ha a fő tevékenységek olyan adatkezelési műveleteket foglalnak magukban, amelyek jellegüknél, hatókörüknél vagy céljaiknál fogva az érintettek rendszeres és szisztematikus, nagymértékű megfigyelését teszik szükségessé, adatvédelmi tisztviselőt kell kinevezni. Az adatvédelmi tisztviselő kinevezése az adatbiztonság megerősítését célozza.</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60" w:lineRule="atLeast"/>
        <w:outlineLvl w:val="2"/>
        <w:rPr>
          <w:rFonts w:ascii="Times New Roman" w:eastAsia="Times New Roman" w:hAnsi="Times New Roman" w:cs="Times New Roman"/>
          <w:sz w:val="24"/>
          <w:szCs w:val="24"/>
        </w:rPr>
      </w:pPr>
      <w:r w:rsidRPr="00894669">
        <w:rPr>
          <w:rFonts w:ascii="Times New Roman" w:eastAsia="Times New Roman" w:hAnsi="Times New Roman" w:cs="Times New Roman"/>
          <w:b/>
          <w:bCs/>
          <w:sz w:val="24"/>
          <w:szCs w:val="24"/>
        </w:rPr>
        <w:t>Adatbiztonság</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nyilvántartásokban elektronikusan kezelt adatállományok védelme érdekében megfelelő technikai megoldással biztosítani kell, hogy a nyilvántartásokban tárolt adatok közvetlenül ne legyenek összekapcsolhatók és az érintetthez rendelhetők.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adatbiztonság megtervezésekor és alkalmazásakor tekintettel kell lenni a technika mindenkori fejlettségére. Több lehetséges adatkezelési megoldás közül azt kell választani, amely a személyes adatok magasabb szintű védelmét biztosítja, kivéve, ha az aránytalan nehézséget jelentene az adatkezelőnek.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Adatvédelmi tisztviselő</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Adatvédelmi tisztviselő kijelölése kötelező az alábbi kritériumok alapján:</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adatkezelést közhatalmi szervek vagy egyéb, közfeladatot ellátó szervek végzik, kivéve az igazságszolgáltatási feladatkörükben eljáró bíróságokat;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adatkezelő vagy az adatfeldolgozó fő tevékenységei olyan adatkezelési műveleteket foglalnak magukban, amelyek jellegüknél, hatókörüknél vagy céljaiknál fogva az érintettek rendszeres és szisztematikus, nagymértékű megfigyelését teszik szükségessé;</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adatkezelő vagy az adatfeldolgozó fő tevékenységei a személyes adatok büntetőjogi felelősség megállapítására vonatkozó határozatokra és bűncselekményekre vonatkozó adatok nagy számban történő kezelésére vonatkoznak.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u w:val="single"/>
        </w:rPr>
        <w:lastRenderedPageBreak/>
        <w:t>Amennyiben adatvédelmi tisztviselő kijelölése kötelező, akkor arra az alábbi szabályok vonatkoznak: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adatvédelmi tisztviselőt szakmai rátermettség és különösen az adatvédelmi jog és gyakorlat szakértői szintű ismerete, valamint az adatkezelés ellátására való alkalmasság alapján kell kijelölni.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Az adatvédelmi tisztviselő az adatkezelő vagy az adatfeldolgozó alkalmazottja is lehet, de szolgáltatási szerződés keretében is elláthatja feladatait.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adatkezelőnek vagy az adatfeldolgozónak kötelező közzétenni az adatvédelmi tisztviselő nevét és elérhetőségét, és azokat a felügyeleti hatósággal is közölni kell.</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Times New Roman" w:eastAsia="Times New Roman" w:hAnsi="Times New Roman" w:cs="Times New Roman"/>
          <w:sz w:val="24"/>
          <w:szCs w:val="24"/>
        </w:rPr>
      </w:pPr>
      <w:r w:rsidRPr="00894669">
        <w:rPr>
          <w:rFonts w:ascii="Times New Roman" w:eastAsia="Times New Roman" w:hAnsi="Times New Roman" w:cs="Times New Roman"/>
          <w:b/>
          <w:bCs/>
          <w:sz w:val="24"/>
          <w:szCs w:val="24"/>
        </w:rPr>
        <w:t>Az adatvédelmi tisztviselő jogállása</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adatkezelőnek biztosítania kell, hogy az adatvédelmi tisztviselő a személyes adatok védelmével kapcsolatos összes ügybe megfelelő módon és időben bekapcsolódjon. Biztosítani kell, hogy az adatvédelmi tisztviselő szakértői szintű ismereteinek fenntartásához szükséges források rendelkezésre álljanak.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adatvédelmi tisztviselő a feladatai ellátásával kapcsolatban utasításokat senkitől nem fogadhat el. Az adatkezelő vagy az adatfeldolgozó az adatvédelmi tisztviselőt feladatai ellátásával összefüggésben nem bocsáthatja el és szankcióval sem sújthatja. Az adatvédelmi tisztviselő közvetlenül az adatkezelő vagy az adatfeldolgozó legfelső vezetésének tartozik felelősséggel.</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érintettek a személyes adataik kezeléséhez és jogaik gyakorlásához kapcsolódó valamennyi kérdésben az adatvédelmi tisztviselőhöz fordulhatnak.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adatvédelmi tisztviselőt feladatai teljesítésével kapcsolatban titoktartási kötelezettség vagy az adatok bizalmas kezelésére vonatkozó kötelezettség köti.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adatvédelmi tisztviselő más feladatokat is elláthat, de a feladatokkal kapcsolatban összeférhetetlenség ne álljon fenn.</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60" w:lineRule="atLeast"/>
        <w:outlineLvl w:val="2"/>
        <w:rPr>
          <w:rFonts w:ascii="Times New Roman" w:eastAsia="Times New Roman" w:hAnsi="Times New Roman" w:cs="Times New Roman"/>
          <w:sz w:val="24"/>
          <w:szCs w:val="24"/>
        </w:rPr>
      </w:pPr>
      <w:r w:rsidRPr="00894669">
        <w:rPr>
          <w:rFonts w:ascii="Times New Roman" w:eastAsia="Times New Roman" w:hAnsi="Times New Roman" w:cs="Times New Roman"/>
          <w:b/>
          <w:bCs/>
          <w:sz w:val="24"/>
          <w:szCs w:val="24"/>
        </w:rPr>
        <w:t>Az adatvédelmi tisztviselő feladatai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Tájékoztat és szakmai tanácsot ad az adatkezelő vagy az adatfeldolgozó, továbbá az adatkezelést végző alkalmazottak részére;</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ellenőrzi az adatkezelő vagy az adatfeldolgozó személyes adatok védelmével kapcsolatos belső szabályainak való megfelelést;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kérésre szakmai tanácsot ad az adatvédelmi hatásvizsgálatra vonatkozóan, valamint nyomon követi a hatásvizsgálat elvégzését;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lastRenderedPageBreak/>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együttműködik a felügyeleti hatósággal.</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60" w:lineRule="atLeast"/>
        <w:outlineLvl w:val="2"/>
        <w:rPr>
          <w:rFonts w:ascii="Times New Roman" w:eastAsia="Times New Roman" w:hAnsi="Times New Roman" w:cs="Times New Roman"/>
          <w:sz w:val="24"/>
          <w:szCs w:val="24"/>
        </w:rPr>
      </w:pPr>
      <w:r w:rsidRPr="00894669">
        <w:rPr>
          <w:rFonts w:ascii="Times New Roman" w:eastAsia="Times New Roman" w:hAnsi="Times New Roman" w:cs="Times New Roman"/>
          <w:b/>
          <w:bCs/>
          <w:sz w:val="24"/>
          <w:szCs w:val="24"/>
        </w:rPr>
        <w:t>Adatvédelmi incidens</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adatvédelmi incidens megfelelő és kellő idejű intézkedés hiányában fizikai, vagyoni vagy nem vagyoni károkat okozhat a természetes személyeknek, többek között a személyes adataik feletti rendelkezés elvesztését vagy a jogaik korlátozását, a hátrányos megkülönböztetést, a személyazonosság-lopást vagy a személyazonossággal való visszaélést.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adatvédelmi incidenst indokolatlan késedelem nélkül, legkésőbb 72 órán belül be kell jelenteni az illetékes felügyeleti hatóságnál, kivéve, ha az elszámoltathatóság elvével összhangban bizonyítani lehet, hogy az adatvédelmi incidens valószínűleg nem jár kockázattal a természetes személyek jogaira és szabadságaira nézve.</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érintett személyt késedelem nélkül tájékoztatni kell, ha az adatvédelmi incidens valószínűsíthetően magas kockázattal jár a természetes személy jogaira és szabadságára nézve, annak érdekében, hogy megtehesse a szükséges óvintézkedéseket.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60" w:lineRule="atLeast"/>
        <w:outlineLvl w:val="2"/>
        <w:rPr>
          <w:rFonts w:ascii="Times New Roman" w:eastAsia="Times New Roman" w:hAnsi="Times New Roman" w:cs="Times New Roman"/>
          <w:sz w:val="24"/>
          <w:szCs w:val="24"/>
        </w:rPr>
      </w:pPr>
      <w:r w:rsidRPr="00894669">
        <w:rPr>
          <w:rFonts w:ascii="Times New Roman" w:eastAsia="Times New Roman" w:hAnsi="Times New Roman" w:cs="Times New Roman"/>
          <w:b/>
          <w:bCs/>
          <w:sz w:val="24"/>
          <w:szCs w:val="24"/>
        </w:rPr>
        <w:t>Ügyviteli és nyilvántartás célú adatkezelés</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szervezet a tevékenységéhez tartozó esetekben illetve ügyviteli és nyilvántartási célból személyes adatokat is kezelhet.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adatkezelés alapjául az érintett személy megfelelő tájékoztatásán alapuló önkéntes és határozott hozzájárulás szolgál. A részletes tájékoztatás – amely kiterjed az adatkezelés céljára, jogalapjára és időtartamára valamint az érintett személy jogaira – után az érintettet figyelmeztetni kell az adatkezelés önkéntes jellegére. Az adatkezeléshez való hozzájárulást írásban rögzíteni kell.</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ügyviteli és nyilvántartási célból történő adatkezelés az alábbi célokat szolgálja:</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szervezet tagjainak és munkavállalóinak adatkezelése, amely jogszabályi kötelezettségen alapul;</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szervezettel megbízási jogviszonyban álló személyek adatkezelése kapcsolattartási, elszámolási és nyilvántartási célból;</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lastRenderedPageBreak/>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szervezettel üzleti kapcsolatban álló más szervezetek, intézmények és vállalkozások kapcsolattartói adatai, amelyek természetes személyek elérhetőségi és azonosítási adatai is lehetnek;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fentiek szerinti adatkezelés egyrészről jogszabályi kötelezettségen alapul, másrészről pedig az érintett személy kifejezetten hozzájárult adatai kezeléséhez (például munkaszerződés céljából vagy weboldalon partnerként regisztrált, stb.)</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szervezethez írásos formában eljuttatott – személyes adatokat is tartalmazó – dokumentumok (például önéletrajz, álláskeresési jelentkezés, egyéb beadvány, stb.) esetében az érintett személy hozzájárulását vélelmezni kell. Az ügy lezárulta után – további felhasználásra vonatkozó hozzájárulás hiányában – az iratokat meg kell semmisíteni. A megsemmisítés tényét jegyzőkönyvben kell rögzíteni.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ügyviteli célú adatkezelés esetében a személyes adatok kizárólag az adott ügy irataiban és a nyilvántartásokban szerepelnek. Ezen adatok kezelése a kezelés alapjául szolgáló irat selejtezéséig tart.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u w:val="single"/>
        </w:rPr>
        <w:t>Az ügyviteli és nyilvántartási célból történő adatkezelést – annak biztosítása érdekében, hogy a személyes adatok tárolása a szükséges időtartamra korlátozódjon, – évente felül kell vizsgálni, a pontatlan személyes adatokat haladéktalanul törölni kell.</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ügyviteli és nyilvántartási célból történő adatkezelés esetében is biztosítani kell a jogszabályoknak való megfelelést.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60" w:lineRule="atLeast"/>
        <w:outlineLvl w:val="2"/>
        <w:rPr>
          <w:rFonts w:ascii="Times New Roman" w:eastAsia="Times New Roman" w:hAnsi="Times New Roman" w:cs="Times New Roman"/>
          <w:sz w:val="24"/>
          <w:szCs w:val="24"/>
        </w:rPr>
      </w:pPr>
      <w:r w:rsidRPr="00894669">
        <w:rPr>
          <w:rFonts w:ascii="Times New Roman" w:eastAsia="Times New Roman" w:hAnsi="Times New Roman" w:cs="Times New Roman"/>
          <w:b/>
          <w:bCs/>
          <w:sz w:val="24"/>
          <w:szCs w:val="24"/>
        </w:rPr>
        <w:t>Egyéb célból történő adatkezelés</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Amennyiben a szervezet olyan adatkezelést kíván végezni, amely ebben a szabályzatban nem szerepel, előzetesen ezen belső szabályzatát kell megfelelően kiegészíteni, illetve az új adatkezelési célnak megfelelő rész-szabályokat hozzákapcsolni.</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60" w:lineRule="atLeast"/>
        <w:outlineLvl w:val="2"/>
        <w:rPr>
          <w:rFonts w:ascii="Times New Roman" w:eastAsia="Times New Roman" w:hAnsi="Times New Roman" w:cs="Times New Roman"/>
          <w:sz w:val="24"/>
          <w:szCs w:val="24"/>
        </w:rPr>
      </w:pPr>
      <w:r w:rsidRPr="00894669">
        <w:rPr>
          <w:rFonts w:ascii="Times New Roman" w:eastAsia="Times New Roman" w:hAnsi="Times New Roman" w:cs="Times New Roman"/>
          <w:b/>
          <w:bCs/>
          <w:sz w:val="24"/>
          <w:szCs w:val="24"/>
        </w:rPr>
        <w:t>A szabályzathoz tartozó egyéb dokumentumok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Az adatvédelmi és adatkezelési szabályzathoz kell kapcsolni és azzal együtt kezelni azokat a dokumentumokat és szabályozásokat, amelyek például az adatkezeléshez hozzájáruló írásbeli nyilatkozatot tartalmazzák vagy például weboldalak esetén a kötelező adatkezelési tájékoztatót írják le.</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60" w:lineRule="atLeast"/>
        <w:outlineLvl w:val="2"/>
        <w:rPr>
          <w:rFonts w:ascii="Times New Roman" w:eastAsia="Times New Roman" w:hAnsi="Times New Roman" w:cs="Times New Roman"/>
          <w:sz w:val="24"/>
          <w:szCs w:val="24"/>
        </w:rPr>
      </w:pPr>
      <w:r w:rsidRPr="00894669">
        <w:rPr>
          <w:rFonts w:ascii="Times New Roman" w:eastAsia="Times New Roman" w:hAnsi="Times New Roman" w:cs="Times New Roman"/>
          <w:b/>
          <w:bCs/>
          <w:sz w:val="24"/>
          <w:szCs w:val="24"/>
        </w:rPr>
        <w:t>Az adatkezelés alapjául szolgáló jogszabályok</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bookmarkStart w:id="0" w:name="_GoBack"/>
      <w:bookmarkEnd w:id="0"/>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lastRenderedPageBreak/>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r w:rsidRPr="00894669">
        <w:rPr>
          <w:rFonts w:ascii="Arial" w:eastAsia="Times New Roman" w:hAnsi="Arial" w:cs="Arial"/>
          <w:sz w:val="24"/>
          <w:szCs w:val="24"/>
        </w:rPr>
        <w:br/>
        <w:t>2011. évi CXII. törvény az információs önrendelkezési jogról és az információszabadságról.</w:t>
      </w:r>
      <w:r w:rsidRPr="00894669">
        <w:rPr>
          <w:rFonts w:ascii="Arial" w:eastAsia="Times New Roman" w:hAnsi="Arial" w:cs="Arial"/>
          <w:sz w:val="24"/>
          <w:szCs w:val="24"/>
        </w:rPr>
        <w:b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köziratokról, a közlevéltárakról és a magánlevéltári anyag védelméről szóló 1995. évi LXVI. törvény.</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 </w:t>
      </w:r>
    </w:p>
    <w:p w:rsidR="00894669" w:rsidRPr="00894669" w:rsidRDefault="00894669" w:rsidP="00894669">
      <w:pPr>
        <w:shd w:val="clear" w:color="auto" w:fill="FFFFFF"/>
        <w:spacing w:after="0" w:line="315" w:lineRule="atLeast"/>
        <w:rPr>
          <w:rFonts w:ascii="Arial" w:eastAsia="Times New Roman" w:hAnsi="Arial" w:cs="Arial"/>
          <w:sz w:val="24"/>
          <w:szCs w:val="24"/>
        </w:rPr>
      </w:pPr>
      <w:r w:rsidRPr="00894669">
        <w:rPr>
          <w:rFonts w:ascii="Arial" w:eastAsia="Times New Roman" w:hAnsi="Arial" w:cs="Arial"/>
          <w:sz w:val="24"/>
          <w:szCs w:val="24"/>
        </w:rPr>
        <w:t>A közfeladatot ellátó szervek iratkezelésének általános követelményeiről szóló 335/2005. (XII. 29.) Korm. rendelet</w:t>
      </w:r>
    </w:p>
    <w:p w:rsidR="0098642F" w:rsidRPr="00894669" w:rsidRDefault="0098642F"/>
    <w:sectPr w:rsidR="0098642F" w:rsidRPr="00894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B4"/>
    <w:rsid w:val="00894669"/>
    <w:rsid w:val="0098642F"/>
    <w:rsid w:val="00E31F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032AF-F289-43D6-AEF0-11D33DC9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94669"/>
    <w:pPr>
      <w:spacing w:line="256" w:lineRule="auto"/>
    </w:pPr>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4582</Words>
  <Characters>31623</Characters>
  <Application>Microsoft Office Word</Application>
  <DocSecurity>0</DocSecurity>
  <Lines>263</Lines>
  <Paragraphs>72</Paragraphs>
  <ScaleCrop>false</ScaleCrop>
  <Company/>
  <LinksUpToDate>false</LinksUpToDate>
  <CharactersWithSpaces>36133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Lukács Adrienn</dc:creator>
  <cp:keywords/>
  <dc:description/>
  <cp:lastModifiedBy>Lukács Adrienn</cp:lastModifiedBy>
  <cp:revision>2</cp:revision>
  <dcterms:created xsi:type="dcterms:W3CDTF">2019-03-21T17:19:00Z</dcterms:created>
  <dcterms:modified xsi:type="dcterms:W3CDTF">2019-03-21T17:19:00Z</dcterms:modified>
</cp:coreProperties>
</file>